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E0" w:rsidRPr="00036E83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036E83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9B41E0" w:rsidRPr="00036E83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36E83">
        <w:rPr>
          <w:rFonts w:ascii="Times New Roman" w:hAnsi="Times New Roman" w:cs="Times New Roman"/>
          <w:b/>
          <w:sz w:val="26"/>
          <w:szCs w:val="26"/>
        </w:rPr>
        <w:t xml:space="preserve">к решению Районного Собрания </w:t>
      </w:r>
    </w:p>
    <w:p w:rsidR="009B41E0" w:rsidRPr="00036E83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36E83">
        <w:rPr>
          <w:rFonts w:ascii="Times New Roman" w:hAnsi="Times New Roman" w:cs="Times New Roman"/>
          <w:b/>
          <w:sz w:val="26"/>
          <w:szCs w:val="26"/>
        </w:rPr>
        <w:t>МО «Жуковский район»</w:t>
      </w:r>
    </w:p>
    <w:p w:rsidR="00036E83" w:rsidRPr="00036E83" w:rsidRDefault="00036E83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36E83">
        <w:rPr>
          <w:rFonts w:ascii="Times New Roman" w:hAnsi="Times New Roman" w:cs="Times New Roman"/>
          <w:b/>
          <w:sz w:val="26"/>
          <w:szCs w:val="26"/>
        </w:rPr>
        <w:t>от 24 августа 2023 г. №36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ПРАВИЛА</w:t>
      </w: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ЗЕМЛЕПОЛЬЗОВАНИЯ И ЗАСТРОЙКИ СЕЛЬСКОГО ПОСЕЛЕНИЯ</w:t>
      </w:r>
    </w:p>
    <w:p w:rsidR="00A03EF8" w:rsidRDefault="00A03EF8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"ДЕРЕВНЯ ЧУБАРОВО</w:t>
      </w:r>
      <w:r w:rsidR="00715D40">
        <w:rPr>
          <w:rFonts w:ascii="Times New Roman" w:hAnsi="Times New Roman" w:cs="Times New Roman"/>
          <w:b/>
          <w:sz w:val="26"/>
          <w:szCs w:val="26"/>
        </w:rPr>
        <w:t>"</w:t>
      </w:r>
      <w:r w:rsidR="009B41E0" w:rsidRPr="006B6110">
        <w:rPr>
          <w:rFonts w:ascii="Times New Roman" w:hAnsi="Times New Roman" w:cs="Times New Roman"/>
          <w:b/>
          <w:sz w:val="26"/>
          <w:szCs w:val="26"/>
        </w:rPr>
        <w:t xml:space="preserve"> ЖУКОВКОГО РАЙОНА</w:t>
      </w: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 КАЛУЖСКОЙ ОБЛАСТИ.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6B611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</w:t>
      </w:r>
      <w:r w:rsidR="009B41E0" w:rsidRPr="006B6110">
        <w:rPr>
          <w:rFonts w:ascii="Times New Roman" w:hAnsi="Times New Roman" w:cs="Times New Roman"/>
          <w:b/>
          <w:sz w:val="26"/>
          <w:szCs w:val="26"/>
        </w:rPr>
        <w:t>. ПОРЯДОК ПРИМЕНЕНИЯ ПРАВИЛ ЗЕМЛЕПОЛЬЗОВАНИЯ И ЗАСТРОЙКИ, И ВНЕСЕНИЯ В НИХ ИЗМЕНЕНИЙ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Статья 1. Цели разработки Правил землепользования и застройки сельского поселения </w:t>
      </w:r>
      <w:r w:rsidR="00A03EF8">
        <w:rPr>
          <w:rFonts w:ascii="Times New Roman" w:hAnsi="Times New Roman" w:cs="Times New Roman"/>
          <w:b/>
          <w:sz w:val="26"/>
          <w:szCs w:val="26"/>
        </w:rPr>
        <w:t xml:space="preserve">"Деревня </w:t>
      </w:r>
      <w:r w:rsidR="00715D40" w:rsidRPr="00715D40">
        <w:rPr>
          <w:rFonts w:ascii="Times New Roman" w:hAnsi="Times New Roman" w:cs="Times New Roman"/>
          <w:b/>
          <w:sz w:val="26"/>
          <w:szCs w:val="26"/>
        </w:rPr>
        <w:t>Чу</w:t>
      </w:r>
      <w:r w:rsidR="00A03EF8">
        <w:rPr>
          <w:rFonts w:ascii="Times New Roman" w:hAnsi="Times New Roman" w:cs="Times New Roman"/>
          <w:b/>
          <w:sz w:val="26"/>
          <w:szCs w:val="26"/>
        </w:rPr>
        <w:t>барово"</w:t>
      </w:r>
      <w:r w:rsidR="00715D40">
        <w:rPr>
          <w:sz w:val="26"/>
          <w:szCs w:val="26"/>
        </w:rPr>
        <w:t xml:space="preserve"> 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Жуковского района Калужской области.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сельского поселения село </w:t>
      </w:r>
      <w:r w:rsidR="00A03EF8">
        <w:rPr>
          <w:rFonts w:ascii="Times New Roman" w:hAnsi="Times New Roman" w:cs="Times New Roman"/>
          <w:sz w:val="26"/>
          <w:szCs w:val="26"/>
        </w:rPr>
        <w:t xml:space="preserve">            "Деревня Чубарово" </w:t>
      </w:r>
      <w:r w:rsidRPr="009B41E0">
        <w:rPr>
          <w:rFonts w:ascii="Times New Roman" w:hAnsi="Times New Roman" w:cs="Times New Roman"/>
          <w:sz w:val="26"/>
          <w:szCs w:val="26"/>
        </w:rPr>
        <w:t>Жуковского района Калужской области (далее - Правила) являются документом градостроительного зонирования и разрабатываются в целях: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создания условий для устойчивого развития территории поселения, сохранения окружающей среды и объектов культурного наследия;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создания условий для планировки территории поселения;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2. Порядок подготовки и утверждения проекта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Порядок подготовки и утверждения проекта Правил устанавливается Градостроительным кодексом Российской Федерации.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Подготовка проекта Правил осуществляется с учетом генерального плана поселения, требований технических регламентов, сведений Единого государственного реестра недвижимости (далее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-Е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>ГРН), сведений, документов, материалов, содержащихся в государственных информационных системах обеспечения градостроительной деятельности, заключения о результатах публичных слушаний и предложений заинтересованных лиц.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Правила утверждаются решением Районного Собрания МО МР «Жуковский район» Калужской области.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Обязательными приложениями к проекту Правил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недвижимости, а также протокол публичных слушаний, заключение о результатах публичных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слушаний, за исключением случаев, если их проведение в соответствии с Градостроительным кодексом Российской Федерации не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требуется.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3. Область применения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Действие настоящих Правил распространяется на территорию сельского поселения </w:t>
      </w:r>
      <w:r w:rsidR="00A03EF8">
        <w:rPr>
          <w:rFonts w:ascii="Times New Roman" w:hAnsi="Times New Roman" w:cs="Times New Roman"/>
          <w:sz w:val="26"/>
          <w:szCs w:val="26"/>
        </w:rPr>
        <w:t xml:space="preserve">"Деревня Чубарово" </w:t>
      </w:r>
      <w:r w:rsidRPr="009B41E0">
        <w:rPr>
          <w:rFonts w:ascii="Times New Roman" w:hAnsi="Times New Roman" w:cs="Times New Roman"/>
          <w:sz w:val="26"/>
          <w:szCs w:val="26"/>
        </w:rPr>
        <w:t xml:space="preserve">Жуковского района Калужской области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Настоящие Правила применяются: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1)при подготовке документации по планировке территории и градостроительных планов земельных участков;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2)при принятии решений об изъятии для государственных или муниципальных нужд земельных участков и объектов капитального строительства, расположенных на них, о резервировании земель для их последующего изъятия для государственных или муниципальных нужд;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при принятии решений о выдаче или об отказе в выдаче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 рассмотрении в уполномоченных органах вопросов о правомерности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6) при осуществлении государственного и муниципального контроля и надзора за использованием земельных участков, объектов капитального строительства;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при образовании земельных участков, подготовке документов для государственной регистрации прав на земельные участки и объекты капитального строительства, подготовке сведений, подлежащих внесению в государственный кадастр объектов недвижимости.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Настоящие Правила не применяются: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при благоустройстве территории;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при капитальном ремонте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Требования градостроительных регламентов, установленных настоящими Правилами, сохраняются при изменении формы собственности на земельный участок, объект капитального строительства, при переходе права на земельный участок, объект капитального строительства. 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4.  Ответственность за нарушение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Лица, виновные в нарушении настоящих Правил, несут ответственность в порядке, предусмотренном законодательством Российской Федерации.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5. Общие положения о градостроительном зонировании.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Правила как документ градостроительного зонирования включают: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порядок применения Правил и внесения в них изменений;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градостроительные регламенты;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карты градостроительного зонирования.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Порядок применения Правил и внесения в них изменений включает в себя положения: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 регулировании землепользования и застройки органами местного самоуправления;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 подготовке документации по планировке территории;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о проведении публичных слушаний по вопросам землепользования и застройки;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о внесении изменений в Правила;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 регулировании иных вопросов землепользования и застройки.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3.1. Виды разрешенного использования земельных участков и объектов капитального строительства, которые включают: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1) основные виды разрешенного использования – виды разрешенного использования, которые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согласований;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2) условно разрешенные виды использования – виды разрешенного использования, разрешение о применении которых предоставляется в порядке, предусмотренном ст. 8 настоящих Правил;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 3) вспомогательные виды разрешенного использования </w:t>
      </w:r>
      <w:proofErr w:type="gramStart"/>
      <w:r w:rsidRPr="00715D40">
        <w:rPr>
          <w:rFonts w:ascii="Times New Roman" w:hAnsi="Times New Roman" w:cs="Times New Roman"/>
          <w:sz w:val="26"/>
          <w:szCs w:val="26"/>
        </w:rPr>
        <w:t>–в</w:t>
      </w:r>
      <w:proofErr w:type="gramEnd"/>
      <w:r w:rsidRPr="00715D40">
        <w:rPr>
          <w:rFonts w:ascii="Times New Roman" w:hAnsi="Times New Roman" w:cs="Times New Roman"/>
          <w:sz w:val="26"/>
          <w:szCs w:val="26"/>
        </w:rPr>
        <w:t>иды разрешенного использования, которые могут применяться только в качестве дополнительных к основным или к условно разрешенным видами и только совместно с основными или условно разрешенными видами на территории одного земельного участка.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3.2. Предельные параметры разрешенного строительства, реконструкции объектов капитального строительства, которые включают: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1) плотность застройки земельного участка – отношение суммарной поэтажной площади всех объектов капитального строительства, которые расположены и (или) могут быть расположены на земельном участке (в квадратных метрах) к площади земельного участка (в гектарах);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2) предельное количество этажей или предельная высота зданий, строений, сооружений;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3) максимальный процент застройки в границах земельного участка - отношение суммарной площади земельного участка, которая может быть застроена объектами капитального строительства (далее – площадь застройки), ко всей площади земельного участка, где определение площади застройки зданий, строений, сооружений осуществляется в соответствии с положениями соответствующего свода правил, в зависимости от вида объекта капитального строительства;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3.3 Предельные (минимальные и (или) максимальные) размеры земельных участков.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3.4 Требования к архитектурно-градостроительному облику объектов капитального строительства.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3.5.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lastRenderedPageBreak/>
        <w:t>3.6. Минимальные отступы от границ земельного участка в целях определения места допустимого размещения основных и вспомогательных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3.7 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На картах градостроительного зонирования настоящих Правил отображаются: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установленные настоящими Правилами границы территориальных зон;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территории, в границах которых предусматривается осуществление деятельности по комплексному и устойчивому развитию территории;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объекты культурного наследия, границы территорий объектов культурного наследия;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границы зон с особыми условиями использования территорий (на отдельных картах).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Границы зон с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особыми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условиям и использования территорий, объекты культурного наследия, границы территорий объектов культурного наследия, устанавливаемые в порядке, определенном законодательством Российской Федерации, после вступления в силу настоящих Правил, также подлежат отображению на картах градостроительного зонирования. При внесении в настоящие Правила соответствующих изменений публичные слушания не проводятся.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Обязательным приложением к правилам землепользования и застройки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Действие установленных настоящими Правилами градостроительных регламентов распространяется на все земельные участки и (или) их части и объекты капитального строительства, расположенные в границах соответствующих территориальных зон, за исключением тех, что: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1) расположены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охране объектов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культурного наследия;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41E0">
        <w:rPr>
          <w:rFonts w:ascii="Times New Roman" w:hAnsi="Times New Roman" w:cs="Times New Roman"/>
          <w:sz w:val="26"/>
          <w:szCs w:val="26"/>
        </w:rPr>
        <w:t>2) расположены в границах территорий общего пользования, т.е. территорий,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 и т.п.);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 3) предназначены для размещения линейных объектов (линий электропередачи, линий связи (в том числе линейно-кабельных сооружений), трубопроводов, автомобильных дорог и других подобных сооружений) и (или) заняты линейными объектами;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4) предоставлены для добычи полезных ископаемых.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8. Каждый земельный участок принадлежит только к одной территориальной зоне, границы территориальных зон не могут пересекать границы земельных участков.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Градостроительные регламенты устанавливаются для всех земельных участков и территорий в составе территориальных зон, за исключением земельных участков и территорий, для которых в соответствии с федеральным законодательством градостроительные регламенты не устанавливаются.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2. РЕГУЛИРОВАНИЕ ЗЕМЛЕПОЛЬЗОВАНИЯ И ЗАСТРОЙКИ ОРГАНАМИ МЕСТНОГО САМОУПРАВЛЕНИЯ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Раздел 1. Положение о регулировании землепользования и застройки органами местного самоуправления.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6. Землепользование и застройка на земельных участках, на которые распространяется действие градостроительных регламентов.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Градостроительные регламенты устанавливаются с учетом: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фактического использования земельных участков и объектов капитального строительства в границах территориальной зоны;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функциональных зон и характеристик их планируемого развития, определенных генеральным планом поселения;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видов территориальных зон;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требований охраны объектов культурного наследия, а также особо охраняемых природных территорий.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Земельные участки или объекты капитального строительства, виды разрешенного использования, предельные (минимальные) размеры и предельные параметры которых не соответствуют градостроительному регламенту, могут  использоваться без установления срока приведения их в  соответствие с градостроительным регламентом, за 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Реконструкция указанных в пункте 3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В случае если использование указанных в пункте 3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 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7. Использование земельных участков и их частей, на которые действие градостроительных регламентов не распространяется, земельных участков и территорий, на которые градостроительные регламенты не устанавливаются.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Использование земельных участков и их частей (далее – земельных участков),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органами исполнительной власти с учетом положений настоящей статьи.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наследия, использование земельных участков осуществляется в соответствии с законодательством об охране объектов культурного наследия.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В границах территорий общего пользования использование земельных участков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Использование земельных участков, предназначенных для размещения линейных объектов и (или) занятых линейными объектами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области, издаваемыми в соответствии с федеральными законами, требованиями технических регламентов и нормативов градостроительного проектирования, и настоящими Правилами.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Использование земельных участков, предназначенных для добычи полезных ископаемых, определяется в соответствии с законодательством о недрах. 6. Использование земельных участков, занятых водными поверхностями, осуществляется в соответствии с водным законодательством.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Использование земельных участков, включенных в состав зон особо охраняемых природных территорий в соответствии с положениями пункта 10 статьи 85 Земельного кодекса Российской Федерации, осуществляется в порядке, установленном земельным законодательством и законодательством об особо охраняемых природных территориях.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lastRenderedPageBreak/>
        <w:t>Статья 8. 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Правообладатели земельных участков, конфигурация и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(далее по тексту статьи 6 настоящих Правил – разрешение).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Для получения разрешения правообладатель земельного участка вправе направить в Комиссию по землепользованию и застройке администрации МР «Жуковский район» (далее - Комиссия) заявление о получении указанного разрешения. К указанному заявлению прилагаются материалы, подтверждающие наличие указанных в пункте 1 ст. 6 настоящих Правил оснований для получения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По поручению Комиссии администрация МР «Жуковский район»: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направляет в Комиссию заключение о результатах общественных обсуждений, предложения администрации соответствующего муниципального образования.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Комиссия с учетом документов, указанных в ч. 1 ст. 6, пункте 2 ч. 5 настоящих Правил, готовит рекомендации о целесообразности или нецелесообразности предоставления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Рекомендации Комиссии, а также документы, указанные в ч. 1 ст. 6, пункте 2 ч. 5 настоящих Правил, предоставляются главе администрации МР «Жуковский район»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10. Физические и юридические лица вправе оспорить в судебном порядке решение о предоставлении разрешения, об отказе в предоставлении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lastRenderedPageBreak/>
        <w:t>Раздел 2. Положение об изменении видов разрешенного использования земельных участков и объектов капитального строительства физическими и юридическими лицами.</w:t>
      </w:r>
    </w:p>
    <w:p w:rsidR="006A413F" w:rsidRPr="006A413F" w:rsidRDefault="006A413F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9. Общие положения об изменении видов разрешенного использования земельных участков и объектов капитального строительства.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и изменяются без дополнительных разрешений и согласований.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  <w:r w:rsidRPr="006A413F">
        <w:rPr>
          <w:rFonts w:ascii="Times New Roman" w:hAnsi="Times New Roman" w:cs="Times New Roman"/>
          <w:b/>
          <w:sz w:val="26"/>
          <w:szCs w:val="26"/>
        </w:rPr>
        <w:t>Статья 10. Предоставление разрешения на условно разрешенный вид использования земельного участка и объекта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 (или) объекта капитального строительства (далее по тексту статьи 8 настоящих Правил – разрешение), направляет заявление о получении такого разрешения в Комиссию.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По поручению Комиссии администрация МР «Жуковский район»: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направляет в Комиссию заключение о результатах общественных обсуждений, предложения администрации соответствующего муниципального образования.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4. Комиссия с учетом документов, указанных в ч.2, п. 2 ч. 3 статьи 8 настоящих Правил, готовит рекомендации о предоставлении разрешения или об отказе в предоставлении такого разрешения с указанием причин принятого решения.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Рекомендации Комиссии, а также документы, указанные ч.2, п. 2 ч. 3 статьи 8 настоящих Правил, представляются главе администрации МР «Жуковский район».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разрешения, решение о предоставлении разрешения такому лицу принимается без проведения публичных слушаний.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9. Физические и юридические лица вправе оспорить в судебном порядке решение о предоставлении разрешения, об отказе в предоставлении разрешения.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Раздел 3. Положение о подготовке документации по планировке территории органами местного самоуправления.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11. Подготовка документации по планировке территории органом местного самоуправления.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При подготовке документации по планировке территории может осуществляться подготовка проектов планировки территории и проектов межевания территории.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Порядок подготовки документации по планировке территории, требования к ее составу и содержанию определяются Градостроительным кодексом Российской Федерации, иными нормативным и правовыми актами.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4.  Положение о проведении публичных слушаний по вопросам землепользования и застройки.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12. </w:t>
      </w:r>
      <w:proofErr w:type="gramStart"/>
      <w:r w:rsidRPr="006A413F">
        <w:rPr>
          <w:rFonts w:ascii="Times New Roman" w:hAnsi="Times New Roman" w:cs="Times New Roman"/>
          <w:b/>
          <w:sz w:val="26"/>
          <w:szCs w:val="26"/>
        </w:rPr>
        <w:t>проведении</w:t>
      </w:r>
      <w:proofErr w:type="gramEnd"/>
      <w:r w:rsidRPr="006A413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 по вопросам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Порядок проведения публичных слушаний по вопросам землепользования и застройки регулируется Градостроительным кодексом Российской Федерации, иными нормативными правовыми актам.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5.  Положение о внесении изменений в правила землепользования и застройки.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13. Внесение изменений в правила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Внесение изменений в настоящие Правила осуществляется в порядке, установленном Градостроительным кодексом Российской Федерации, иными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правовыми актами с проведением публичных слушаний, за исключением случаев, когда предмет проведения публичных слушаний отсутствует, а именно – для внесения изменений в целях: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отображения на картах градостроительного зонирования измененных в установленном законодательством порядке границ зон с особыми условиями использования территории, границ территорий объектов культурного наследия;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учета в составе градостроительных регламентов измененных в установленном законодательством порядке ограничений использования земельных участков и объектов капитального строительства;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учета в настоящих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Правилах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измененных в установленном законодательством порядке границ территорий, на которые градостроительные регламенты не устанавливаются;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учета сведений, составляющих государственную тайну;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5) приведения настоящих Правил в соответствие с классификатором видов разрешенного использования земельных участков и объектов капитального строительства (в случае внесения изменений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указанный классификатор);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обеспечения возможности размещения на территории поселения объектов федерального значения, объектов регионального значения, предусмотренных соответственно документами территориального планирования.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исполнения вступивших в законную силу судебных актов о внесении изменений в Правила.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Обращение с заявлением о внесении изменений в настоящие Правила осуществляется в соответствии с утвержденными правовыми актами. 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6. Положения о регулировании иных вопросов</w:t>
      </w:r>
      <w:r w:rsidR="006B6CF6" w:rsidRPr="006A413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413F">
        <w:rPr>
          <w:rFonts w:ascii="Times New Roman" w:hAnsi="Times New Roman" w:cs="Times New Roman"/>
          <w:b/>
          <w:sz w:val="26"/>
          <w:szCs w:val="26"/>
        </w:rPr>
        <w:t>землепользования и застройки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14. Иные вопросы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Иные вопросы землепользования и застройки на территории сельских поселений регулируются законодательством Российской Федерации, нормативными и правовыми актами органов исполнительной государственной власти Калужской области, муниципальными правовыми актами.</w:t>
      </w:r>
    </w:p>
    <w:p w:rsidR="001942C3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В случае отмены либо внесения изменений в нормативные и правовые акты Российской Федерации, Калужской области, настоящие Правила применяются в части, не противоречащей федеральному законодательству, нормативным и правовым актам Калужской области.</w:t>
      </w:r>
      <w:bookmarkEnd w:id="0"/>
    </w:p>
    <w:sectPr w:rsidR="001942C3" w:rsidRPr="009B41E0" w:rsidSect="00C2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41E0"/>
    <w:rsid w:val="00036E83"/>
    <w:rsid w:val="001942C3"/>
    <w:rsid w:val="00322910"/>
    <w:rsid w:val="006A413F"/>
    <w:rsid w:val="006B6110"/>
    <w:rsid w:val="006B6CF6"/>
    <w:rsid w:val="00715D40"/>
    <w:rsid w:val="009B41E0"/>
    <w:rsid w:val="009F0478"/>
    <w:rsid w:val="009F0E55"/>
    <w:rsid w:val="00A03EF8"/>
    <w:rsid w:val="00AF0392"/>
    <w:rsid w:val="00AF34DF"/>
    <w:rsid w:val="00C24F2C"/>
    <w:rsid w:val="00CB14BF"/>
    <w:rsid w:val="00D8649A"/>
    <w:rsid w:val="00DD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3978</Words>
  <Characters>22678</Characters>
  <Application>Microsoft Office Word</Application>
  <DocSecurity>0</DocSecurity>
  <Lines>188</Lines>
  <Paragraphs>53</Paragraphs>
  <ScaleCrop>false</ScaleCrop>
  <Company/>
  <LinksUpToDate>false</LinksUpToDate>
  <CharactersWithSpaces>26603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 Windows</cp:lastModifiedBy>
  <cp:revision>11</cp:revision>
  <cp:lastPrinted>2023-05-03T08:48:00Z</cp:lastPrinted>
  <dcterms:created xsi:type="dcterms:W3CDTF">2023-05-01T05:27:00Z</dcterms:created>
  <dcterms:modified xsi:type="dcterms:W3CDTF">2023-08-31T12:13:00Z</dcterms:modified>
</cp:coreProperties>
</file>